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CA7A1" w14:textId="77777777" w:rsidR="00715D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color w:val="000000"/>
          <w:sz w:val="24"/>
          <w:szCs w:val="24"/>
        </w:rPr>
        <w:t>Latchford St James Primary School</w:t>
      </w:r>
    </w:p>
    <w:p w14:paraId="7367BD9A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rPr>
          <w:color w:val="000000"/>
          <w:sz w:val="24"/>
          <w:szCs w:val="24"/>
        </w:rPr>
      </w:pPr>
    </w:p>
    <w:p w14:paraId="6DE1AF49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5377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7890"/>
        <w:gridCol w:w="7487"/>
      </w:tblGrid>
      <w:tr w:rsidR="00715DD4" w14:paraId="00175B7D" w14:textId="77777777">
        <w:trPr>
          <w:trHeight w:val="497"/>
        </w:trPr>
        <w:tc>
          <w:tcPr>
            <w:tcW w:w="7890" w:type="dxa"/>
          </w:tcPr>
          <w:p w14:paraId="060E648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Key achievements to date:</w:t>
            </w:r>
          </w:p>
        </w:tc>
        <w:tc>
          <w:tcPr>
            <w:tcW w:w="7487" w:type="dxa"/>
          </w:tcPr>
          <w:p w14:paraId="713457C0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Areas for further improvement and baseline evidence of need:</w:t>
            </w:r>
          </w:p>
        </w:tc>
      </w:tr>
      <w:tr w:rsidR="00715DD4" w14:paraId="727D2EAD" w14:textId="77777777">
        <w:trPr>
          <w:trHeight w:val="831"/>
        </w:trPr>
        <w:tc>
          <w:tcPr>
            <w:tcW w:w="7890" w:type="dxa"/>
          </w:tcPr>
          <w:p w14:paraId="1B1D6BE8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Employing specialists has allowed us to set up and run extra after-school clubs a week in addition to the staff led sporting clubs which run weekly.</w:t>
            </w:r>
          </w:p>
          <w:p w14:paraId="52C15E2D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children receive a minimum of 2 hours of quality PE a week in all classes all year round. </w:t>
            </w:r>
          </w:p>
          <w:p w14:paraId="5F46C2FB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bank of resources has been created to ensure that we have access to a wide range of activities particularly for the new staff who will be teaching during the next academic year. </w:t>
            </w:r>
          </w:p>
          <w:p w14:paraId="4633C990" w14:textId="5A0EFDBB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 </w:t>
            </w:r>
            <w:r w:rsidR="0022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regularly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 competitions and attend Warrington Sports Partnership events.</w:t>
            </w:r>
          </w:p>
          <w:p w14:paraId="1388A728" w14:textId="28ABB0CE" w:rsidR="00227BA6" w:rsidRDefault="00227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have hosted a sports week where we have created cross curricular opportunities and given children a range of sports to try.</w:t>
            </w:r>
            <w:r w:rsidR="009A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This year it will be focused around the run up to the Olympic Games.</w:t>
            </w:r>
          </w:p>
          <w:p w14:paraId="65D0BB80" w14:textId="1DB8B543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 </w:t>
            </w:r>
            <w:r w:rsidR="0022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achieved gold school games mark and will apply for gold again this academic year.</w:t>
            </w:r>
          </w:p>
          <w:p w14:paraId="13B60175" w14:textId="29CEEE2B" w:rsidR="00715DD4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have offered a range of workshops where specialist providers have come into school to deliver workshops to children from Reception to Year 6</w:t>
            </w:r>
            <w:r w:rsidR="009A5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example Pickleball.</w:t>
            </w:r>
          </w:p>
          <w:p w14:paraId="4862A4D1" w14:textId="77777777" w:rsidR="00715DD4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have attended a range of sporting activities to give the children the opportunity to compete for school in a range of sporting activities.</w:t>
            </w:r>
          </w:p>
          <w:p w14:paraId="18933AE1" w14:textId="6E929C17" w:rsidR="00227BA6" w:rsidRDefault="00227BA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have ensured that the curriculum is embedded into school and everyone is confident teaching their year group PE coverage.</w:t>
            </w:r>
          </w:p>
          <w:p w14:paraId="0B59D26D" w14:textId="77777777" w:rsidR="00715DD4" w:rsidRDefault="00715D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7" w:type="dxa"/>
          </w:tcPr>
          <w:p w14:paraId="0FEA53A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98D08B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Continue to develop club participation within all groups with particular focus on inactive children joining sporting after-school clubs. </w:t>
            </w:r>
          </w:p>
          <w:p w14:paraId="20851CEB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 to attend competitions and host competitions to promote PE and inter school competitions.</w:t>
            </w:r>
          </w:p>
          <w:p w14:paraId="2DB33498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Apply for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school games mark.</w:t>
            </w:r>
          </w:p>
          <w:p w14:paraId="4EF58129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 to highlight any CPD needs for staff and address these as we have new staff starting in the next academic year.</w:t>
            </w:r>
          </w:p>
          <w:p w14:paraId="3B68E8D9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ttend a range of intra-school enabling children from year 1 to year 6 opportunities to compete within a safe and structured environment. </w:t>
            </w:r>
          </w:p>
          <w:p w14:paraId="42B99656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ffer a range of workshops where specialist providers have come into school to deliver workshops to children from Reception to Year 6.</w:t>
            </w:r>
          </w:p>
          <w:p w14:paraId="64C94259" w14:textId="03B92891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on improving the number of pupil premium children </w:t>
            </w:r>
            <w:r w:rsidR="0022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inactive children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attending after school clubs.</w:t>
            </w:r>
          </w:p>
          <w:p w14:paraId="79775D47" w14:textId="5BB8899D" w:rsidR="009A5411" w:rsidRDefault="009A54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effectively use our school assessment tool to track progress in PE.</w:t>
            </w:r>
          </w:p>
          <w:p w14:paraId="59488A88" w14:textId="75566E8E" w:rsidR="009A5411" w:rsidRDefault="009A54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 at implementing a new scheme of work which is fit for purpose for our current cohorts of children.</w:t>
            </w:r>
          </w:p>
          <w:p w14:paraId="4A9F085C" w14:textId="003EA647" w:rsidR="009A5411" w:rsidRDefault="009A54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Focus on swimming and use sports premium next year in order to provide top up session for those not reaching the DfE standard.</w:t>
            </w:r>
          </w:p>
          <w:p w14:paraId="180339C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CB90C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7498A3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106D5F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40AC48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4"/>
        <w:tblW w:w="15380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1582"/>
        <w:gridCol w:w="3798"/>
      </w:tblGrid>
      <w:tr w:rsidR="00715DD4" w14:paraId="7C64200B" w14:textId="77777777">
        <w:trPr>
          <w:trHeight w:val="405"/>
        </w:trPr>
        <w:tc>
          <w:tcPr>
            <w:tcW w:w="11582" w:type="dxa"/>
          </w:tcPr>
          <w:p w14:paraId="101E06A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Meeting national curriculum requirements for swimming and water safety</w:t>
            </w:r>
          </w:p>
        </w:tc>
        <w:tc>
          <w:tcPr>
            <w:tcW w:w="3798" w:type="dxa"/>
          </w:tcPr>
          <w:p w14:paraId="6AF2B70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Please complete all of the below:</w:t>
            </w:r>
          </w:p>
        </w:tc>
      </w:tr>
      <w:tr w:rsidR="00715DD4" w14:paraId="3E0355E3" w14:textId="77777777">
        <w:trPr>
          <w:trHeight w:val="1271"/>
        </w:trPr>
        <w:tc>
          <w:tcPr>
            <w:tcW w:w="11582" w:type="dxa"/>
          </w:tcPr>
          <w:p w14:paraId="282E2F1F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5" w:lineRule="auto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What percentage of your current Year 6 cohort swim competently, confidently and proficiently over a distance of at least 25 metres?</w:t>
            </w:r>
          </w:p>
          <w:p w14:paraId="0ED28C1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80"/>
              <w:rPr>
                <w:color w:val="000000"/>
                <w:sz w:val="26"/>
                <w:szCs w:val="26"/>
              </w:rPr>
            </w:pPr>
            <w:r>
              <w:rPr>
                <w:b/>
                <w:color w:val="231F20"/>
                <w:sz w:val="26"/>
                <w:szCs w:val="26"/>
              </w:rPr>
              <w:t xml:space="preserve">N.B. </w:t>
            </w:r>
            <w:r>
              <w:rPr>
                <w:color w:val="231F20"/>
                <w:sz w:val="26"/>
                <w:szCs w:val="26"/>
              </w:rPr>
              <w:t>Even though your children may swim in another year please report on their attainment on leaving</w:t>
            </w:r>
          </w:p>
          <w:p w14:paraId="3E55CB77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primary school.</w:t>
            </w:r>
          </w:p>
        </w:tc>
        <w:tc>
          <w:tcPr>
            <w:tcW w:w="3798" w:type="dxa"/>
          </w:tcPr>
          <w:p w14:paraId="7C6B5E08" w14:textId="6DD4D14E" w:rsidR="00715DD4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  <w:r w:rsidR="00227BA6">
              <w:rPr>
                <w:color w:val="000000"/>
                <w:sz w:val="26"/>
                <w:szCs w:val="26"/>
              </w:rPr>
              <w:t>%</w:t>
            </w:r>
          </w:p>
        </w:tc>
      </w:tr>
      <w:tr w:rsidR="00715DD4" w14:paraId="5E1E606D" w14:textId="77777777">
        <w:trPr>
          <w:trHeight w:val="1159"/>
        </w:trPr>
        <w:tc>
          <w:tcPr>
            <w:tcW w:w="11582" w:type="dxa"/>
          </w:tcPr>
          <w:p w14:paraId="2102BE6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5" w:lineRule="auto"/>
              <w:ind w:left="80" w:right="261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lastRenderedPageBreak/>
              <w:t>What percentage of your current Year 6 cohort use a range of strokes effectively [for example, front crawl, backstroke and breaststroke]?</w:t>
            </w:r>
          </w:p>
        </w:tc>
        <w:tc>
          <w:tcPr>
            <w:tcW w:w="3798" w:type="dxa"/>
          </w:tcPr>
          <w:p w14:paraId="014F6690" w14:textId="5B0EB305" w:rsidR="00715DD4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  <w:r w:rsidR="00227BA6">
              <w:rPr>
                <w:color w:val="000000"/>
                <w:sz w:val="26"/>
                <w:szCs w:val="26"/>
              </w:rPr>
              <w:t>%</w:t>
            </w:r>
          </w:p>
        </w:tc>
      </w:tr>
      <w:tr w:rsidR="00715DD4" w14:paraId="6355018D" w14:textId="77777777">
        <w:trPr>
          <w:trHeight w:val="1117"/>
        </w:trPr>
        <w:tc>
          <w:tcPr>
            <w:tcW w:w="11582" w:type="dxa"/>
          </w:tcPr>
          <w:p w14:paraId="4E6625B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What percentage of your current Year 6 cohort perform safe self-rescue in different water-based situations?</w:t>
            </w:r>
          </w:p>
        </w:tc>
        <w:tc>
          <w:tcPr>
            <w:tcW w:w="3798" w:type="dxa"/>
          </w:tcPr>
          <w:p w14:paraId="3FC0D26A" w14:textId="5BD6E3AC" w:rsidR="00715DD4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  <w:r w:rsidR="00227BA6">
              <w:rPr>
                <w:color w:val="000000"/>
                <w:sz w:val="26"/>
                <w:szCs w:val="26"/>
              </w:rPr>
              <w:t>%</w:t>
            </w:r>
          </w:p>
        </w:tc>
      </w:tr>
      <w:tr w:rsidR="00715DD4" w14:paraId="4812D65C" w14:textId="77777777">
        <w:trPr>
          <w:trHeight w:val="1135"/>
        </w:trPr>
        <w:tc>
          <w:tcPr>
            <w:tcW w:w="11582" w:type="dxa"/>
          </w:tcPr>
          <w:p w14:paraId="4F295E4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5" w:lineRule="auto"/>
              <w:ind w:left="80" w:right="21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 xml:space="preserve">Schools can choose to use the Primary PE and Sport Premium to provide additional provision for swimming but this must be for activity </w:t>
            </w:r>
            <w:r>
              <w:rPr>
                <w:b/>
                <w:color w:val="231F20"/>
                <w:sz w:val="26"/>
                <w:szCs w:val="26"/>
              </w:rPr>
              <w:t xml:space="preserve">over and above </w:t>
            </w:r>
            <w:r>
              <w:rPr>
                <w:color w:val="231F20"/>
                <w:sz w:val="26"/>
                <w:szCs w:val="26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0112C4C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No</w:t>
            </w:r>
          </w:p>
        </w:tc>
      </w:tr>
    </w:tbl>
    <w:p w14:paraId="15B674BF" w14:textId="77777777" w:rsidR="00715DD4" w:rsidRDefault="00715DD4">
      <w:pPr>
        <w:rPr>
          <w:sz w:val="26"/>
          <w:szCs w:val="26"/>
        </w:rPr>
        <w:sectPr w:rsidR="00715DD4" w:rsidSect="008D5AA0">
          <w:pgSz w:w="16840" w:h="11910" w:orient="landscape"/>
          <w:pgMar w:top="720" w:right="0" w:bottom="280" w:left="0" w:header="720" w:footer="720" w:gutter="0"/>
          <w:pgNumType w:start="1"/>
          <w:cols w:space="720"/>
        </w:sectPr>
      </w:pPr>
    </w:p>
    <w:p w14:paraId="13A982DB" w14:textId="77777777" w:rsidR="00715DD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E10407C" wp14:editId="1086A8D2">
                <wp:extent cx="7074535" cy="77724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535" cy="777240"/>
                          <a:chOff x="1808725" y="3391375"/>
                          <a:chExt cx="7074550" cy="842500"/>
                        </a:xfrm>
                      </wpg:grpSpPr>
                      <wpg:grpSp>
                        <wpg:cNvPr id="235428174" name="Group 235428174"/>
                        <wpg:cNvGrpSpPr/>
                        <wpg:grpSpPr>
                          <a:xfrm>
                            <a:off x="1808733" y="3391380"/>
                            <a:ext cx="7074535" cy="777240"/>
                            <a:chOff x="1808733" y="3391380"/>
                            <a:chExt cx="7074535" cy="777240"/>
                          </a:xfrm>
                        </wpg:grpSpPr>
                        <wps:wsp>
                          <wps:cNvPr id="1987339879" name="Rectangle 1987339879"/>
                          <wps:cNvSpPr/>
                          <wps:spPr>
                            <a:xfrm>
                              <a:off x="1808733" y="3391380"/>
                              <a:ext cx="7074525" cy="77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074214" w14:textId="77777777" w:rsidR="00715DD4" w:rsidRDefault="00715DD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15570258" name="Group 1415570258"/>
                          <wpg:cNvGrpSpPr/>
                          <wpg:grpSpPr>
                            <a:xfrm>
                              <a:off x="1808733" y="3391380"/>
                              <a:ext cx="7074535" cy="777240"/>
                              <a:chOff x="0" y="0"/>
                              <a:chExt cx="11141" cy="1224"/>
                            </a:xfrm>
                          </wpg:grpSpPr>
                          <wps:wsp>
                            <wps:cNvPr id="922672787" name="Rectangle 922672787"/>
                            <wps:cNvSpPr/>
                            <wps:spPr>
                              <a:xfrm>
                                <a:off x="0" y="0"/>
                                <a:ext cx="11125" cy="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78E6E3" w14:textId="77777777" w:rsidR="00715DD4" w:rsidRDefault="00715DD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26942494" name="Rectangle 1026942494"/>
                            <wps:cNvSpPr/>
                            <wps:spPr>
                              <a:xfrm>
                                <a:off x="0" y="0"/>
                                <a:ext cx="11141" cy="1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B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8A1D32" w14:textId="77777777" w:rsidR="00715DD4" w:rsidRDefault="00715DD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86893876" name="Rectangle 1986893876"/>
                            <wps:cNvSpPr/>
                            <wps:spPr>
                              <a:xfrm>
                                <a:off x="0" y="0"/>
                                <a:ext cx="11141" cy="1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E5B3E3" w14:textId="77777777" w:rsidR="00715DD4" w:rsidRDefault="00000000">
                                  <w:pPr>
                                    <w:spacing w:before="74" w:line="315" w:lineRule="auto"/>
                                    <w:ind w:left="720" w:firstLine="144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Action Plan and Budget Tracking</w:t>
                                  </w:r>
                                </w:p>
                                <w:p w14:paraId="6732ECCB" w14:textId="77777777" w:rsidR="00715DD4" w:rsidRDefault="00000000">
                                  <w:pPr>
                                    <w:spacing w:before="2" w:line="234" w:lineRule="auto"/>
                                    <w:ind w:left="720" w:right="170" w:firstLine="1440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6"/>
                                    </w:rPr>
                                    <w:t>Capture your intended annual spend against the 5 key indicators. Clarify the success criteria and evidence of impact that you intend to measure to evaluate for students today and for the future.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10407C" id="Group 2" o:spid="_x0000_s1026" style="width:557.05pt;height:61.2pt;mso-position-horizontal-relative:char;mso-position-vertical-relative:line" coordorigin="18087,33913" coordsize="70745,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">
                <v:group id="Group 235428174" o:spid="_x0000_s1027" style="position:absolute;left:18087;top:33913;width:70745;height:7773" coordorigin="18087,33913" coordsize="70745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">
                  <v:rect id="Rectangle 1987339879" o:spid="_x0000_s1028" style="position:absolute;left:18087;top:33913;width:70745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9074214" w14:textId="77777777" w:rsidR="00715DD4" w:rsidRDefault="00715DD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415570258" o:spid="_x0000_s1029" style="position:absolute;left:18087;top:33913;width:70745;height:7773" coordsize="11141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">
                    <v:rect id="Rectangle 922672787" o:spid="_x0000_s1030" style="position:absolute;width:1112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0778E6E3" w14:textId="77777777" w:rsidR="00715DD4" w:rsidRDefault="00715DD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026942494" o:spid="_x0000_s1031" style="position:absolute;width:11141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" fillcolor="#6dbf4f" stroked="f">
                      <v:textbox inset="2.53958mm,2.53958mm,2.53958mm,2.53958mm">
                        <w:txbxContent>
                          <w:p w14:paraId="218A1D32" w14:textId="77777777" w:rsidR="00715DD4" w:rsidRDefault="00715DD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986893876" o:spid="_x0000_s103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" filled="f" stroked="f">
                      <v:textbox inset="0,0,0,0">
                        <w:txbxContent>
                          <w:p w14:paraId="60E5B3E3" w14:textId="77777777" w:rsidR="00715DD4" w:rsidRDefault="00000000">
                            <w:pPr>
                              <w:spacing w:before="74" w:line="315" w:lineRule="auto"/>
                              <w:ind w:left="720" w:firstLine="1440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14:paraId="6732ECCB" w14:textId="77777777" w:rsidR="00715DD4" w:rsidRDefault="00000000">
                            <w:pPr>
                              <w:spacing w:before="2" w:line="234" w:lineRule="auto"/>
                              <w:ind w:left="720" w:right="170" w:firstLine="1440"/>
                              <w:textDirection w:val="btLr"/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690DB943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8937E6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Style w:val="a5"/>
        <w:tblW w:w="15376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3719"/>
        <w:gridCol w:w="3600"/>
        <w:gridCol w:w="1616"/>
        <w:gridCol w:w="3307"/>
        <w:gridCol w:w="3134"/>
      </w:tblGrid>
      <w:tr w:rsidR="00715DD4" w14:paraId="018A5962" w14:textId="77777777">
        <w:trPr>
          <w:trHeight w:val="383"/>
        </w:trPr>
        <w:tc>
          <w:tcPr>
            <w:tcW w:w="3720" w:type="dxa"/>
          </w:tcPr>
          <w:p w14:paraId="0132565D" w14:textId="72C2D7A0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Academic Year: </w:t>
            </w:r>
            <w:r w:rsidR="009A5411">
              <w:rPr>
                <w:b/>
                <w:color w:val="231F20"/>
                <w:sz w:val="24"/>
                <w:szCs w:val="24"/>
              </w:rPr>
              <w:t>2023/2024</w:t>
            </w:r>
          </w:p>
        </w:tc>
        <w:tc>
          <w:tcPr>
            <w:tcW w:w="3600" w:type="dxa"/>
            <w:shd w:val="clear" w:color="auto" w:fill="auto"/>
          </w:tcPr>
          <w:p w14:paraId="0327DF2B" w14:textId="197EF01A" w:rsidR="00715DD4" w:rsidRPr="009A54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  <w:highlight w:val="yellow"/>
              </w:rPr>
            </w:pPr>
            <w:r w:rsidRPr="00D82384">
              <w:rPr>
                <w:b/>
                <w:color w:val="231F20"/>
                <w:sz w:val="24"/>
                <w:szCs w:val="24"/>
              </w:rPr>
              <w:t xml:space="preserve">Total fund allocated: </w:t>
            </w:r>
            <w:r w:rsidR="00D82384" w:rsidRPr="00D82384">
              <w:rPr>
                <w:b/>
                <w:color w:val="231F20"/>
                <w:sz w:val="24"/>
                <w:szCs w:val="24"/>
              </w:rPr>
              <w:t>£17,379</w:t>
            </w:r>
          </w:p>
        </w:tc>
        <w:tc>
          <w:tcPr>
            <w:tcW w:w="4923" w:type="dxa"/>
            <w:gridSpan w:val="2"/>
          </w:tcPr>
          <w:p w14:paraId="2BA91CA3" w14:textId="2C6F420B" w:rsidR="00715DD4" w:rsidRPr="00D82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b/>
                <w:color w:val="000000"/>
                <w:sz w:val="24"/>
                <w:szCs w:val="24"/>
              </w:rPr>
            </w:pPr>
            <w:r w:rsidRPr="00D82384">
              <w:rPr>
                <w:b/>
                <w:color w:val="231F20"/>
                <w:sz w:val="24"/>
                <w:szCs w:val="24"/>
              </w:rPr>
              <w:t xml:space="preserve">Date Updated: </w:t>
            </w:r>
            <w:r w:rsidR="00D82384" w:rsidRPr="00D82384">
              <w:rPr>
                <w:b/>
                <w:color w:val="231F20"/>
                <w:sz w:val="24"/>
                <w:szCs w:val="24"/>
              </w:rPr>
              <w:t>23</w:t>
            </w:r>
            <w:r w:rsidR="00D82384" w:rsidRPr="00D82384">
              <w:rPr>
                <w:b/>
                <w:color w:val="231F20"/>
                <w:sz w:val="24"/>
                <w:szCs w:val="24"/>
                <w:vertAlign w:val="superscript"/>
              </w:rPr>
              <w:t>rd</w:t>
            </w:r>
            <w:r w:rsidR="00D82384" w:rsidRPr="00D82384">
              <w:rPr>
                <w:b/>
                <w:color w:val="231F20"/>
                <w:sz w:val="24"/>
                <w:szCs w:val="24"/>
              </w:rPr>
              <w:t xml:space="preserve"> April 2024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11BC580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DD4" w14:paraId="5C3573DB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3393A2F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 w:right="10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t xml:space="preserve">Key indicator 1: </w:t>
            </w:r>
            <w:r>
              <w:rPr>
                <w:color w:val="0E5F22"/>
                <w:sz w:val="24"/>
                <w:szCs w:val="24"/>
              </w:rPr>
              <w:t xml:space="preserve">The engagement of </w:t>
            </w:r>
            <w:r>
              <w:rPr>
                <w:color w:val="0E5F22"/>
                <w:sz w:val="24"/>
                <w:szCs w:val="24"/>
                <w:u w:val="single"/>
              </w:rPr>
              <w:t>all</w:t>
            </w:r>
            <w:r>
              <w:rPr>
                <w:color w:val="0E5F22"/>
                <w:sz w:val="24"/>
                <w:szCs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4" w:type="dxa"/>
            <w:tcBorders>
              <w:top w:val="single" w:sz="4" w:space="0" w:color="000000"/>
            </w:tcBorders>
            <w:shd w:val="clear" w:color="auto" w:fill="auto"/>
          </w:tcPr>
          <w:p w14:paraId="41E07D58" w14:textId="77777777" w:rsidR="00715DD4" w:rsidRPr="00D355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91" w:lineRule="auto"/>
              <w:ind w:left="48" w:right="83"/>
              <w:jc w:val="center"/>
              <w:rPr>
                <w:color w:val="000000"/>
                <w:sz w:val="24"/>
                <w:szCs w:val="24"/>
              </w:rPr>
            </w:pPr>
            <w:r w:rsidRPr="00D35530"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67B3947B" w14:textId="77777777">
        <w:trPr>
          <w:trHeight w:val="167"/>
        </w:trPr>
        <w:tc>
          <w:tcPr>
            <w:tcW w:w="12243" w:type="dxa"/>
            <w:gridSpan w:val="4"/>
            <w:vMerge/>
          </w:tcPr>
          <w:p w14:paraId="09AA7F10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6CD94EDE" w14:textId="05A076D9" w:rsidR="00715DD4" w:rsidRPr="00D35530" w:rsidRDefault="00D35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91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2527DB">
              <w:rPr>
                <w:color w:val="000000"/>
                <w:sz w:val="24"/>
                <w:szCs w:val="24"/>
              </w:rPr>
              <w:t>1</w:t>
            </w:r>
            <w:r w:rsidR="002527DB" w:rsidRPr="002527DB">
              <w:rPr>
                <w:color w:val="000000"/>
                <w:sz w:val="24"/>
                <w:szCs w:val="24"/>
              </w:rPr>
              <w:t>2</w:t>
            </w:r>
            <w:r w:rsidRPr="002527DB">
              <w:rPr>
                <w:color w:val="000000"/>
                <w:sz w:val="24"/>
                <w:szCs w:val="24"/>
              </w:rPr>
              <w:t>%</w:t>
            </w:r>
          </w:p>
        </w:tc>
      </w:tr>
      <w:tr w:rsidR="00715DD4" w14:paraId="1EF1A0A0" w14:textId="77777777">
        <w:trPr>
          <w:trHeight w:val="657"/>
        </w:trPr>
        <w:tc>
          <w:tcPr>
            <w:tcW w:w="3720" w:type="dxa"/>
          </w:tcPr>
          <w:p w14:paraId="6F541A0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 w:right="91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0876AB1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  <w:shd w:val="clear" w:color="auto" w:fill="auto"/>
          </w:tcPr>
          <w:p w14:paraId="4B8DC48E" w14:textId="77777777" w:rsidR="00715DD4" w:rsidRPr="001246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/>
              <w:rPr>
                <w:color w:val="000000"/>
                <w:sz w:val="24"/>
                <w:szCs w:val="24"/>
              </w:rPr>
            </w:pPr>
            <w:r w:rsidRPr="00124635">
              <w:rPr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18BA4E7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4" w:type="dxa"/>
          </w:tcPr>
          <w:p w14:paraId="3E60B44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715DD4" w14:paraId="46F1B0A8" w14:textId="77777777">
        <w:trPr>
          <w:trHeight w:val="2939"/>
        </w:trPr>
        <w:tc>
          <w:tcPr>
            <w:tcW w:w="3720" w:type="dxa"/>
            <w:tcBorders>
              <w:bottom w:val="single" w:sz="4" w:space="0" w:color="000000"/>
            </w:tcBorders>
          </w:tcPr>
          <w:p w14:paraId="36ABEBD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84AA5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provide a broad and balanced programme of physical education and we believe that every child should have activities designed to be enjoyable, purposeful and regular. Through providing positive experiences, a lifelong interest in physical activity encouraged. The range of physical activities is wide and includes athletics, dance, games, gymnastics, swimming and outdoor education sessions.</w:t>
            </w:r>
          </w:p>
          <w:p w14:paraId="0888C89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85219B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Offer a variety of activities at breaks and lunchtimes for all children to access.</w:t>
            </w:r>
          </w:p>
          <w:p w14:paraId="4866E05E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BA64A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2B4E1E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4AC5A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Embed physical activity into the school day through active playground time and formal and informal teaching of extra-curricular sport.</w:t>
            </w:r>
          </w:p>
          <w:p w14:paraId="5F8CE7F0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AAC757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provide children with the opportunity to take part in sports which they would not usual have the opportunity to take part in for example, fencing.</w:t>
            </w:r>
          </w:p>
          <w:p w14:paraId="2330AE5B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DAA2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Purchase the necessary equipment so that the children have enough to use during their breaks.</w:t>
            </w:r>
          </w:p>
          <w:p w14:paraId="4494A25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  <w:shd w:val="clear" w:color="auto" w:fill="auto"/>
          </w:tcPr>
          <w:p w14:paraId="15256C41" w14:textId="77777777" w:rsidR="00715DD4" w:rsidRPr="00124635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6C25E" w14:textId="37F4501A" w:rsidR="00715DD4" w:rsidRPr="00124635" w:rsidRDefault="00124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25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2117.59</w:t>
            </w:r>
          </w:p>
          <w:p w14:paraId="194B784D" w14:textId="77777777" w:rsidR="00715DD4" w:rsidRPr="00124635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52E7E1" w14:textId="77777777" w:rsidR="00715DD4" w:rsidRPr="00124635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968EA3" w14:textId="77777777" w:rsidR="00715DD4" w:rsidRPr="00124635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CEACC4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AB50B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Pupils accessing a playground that is safe and its layout and equipment lends itself to physical activities. </w:t>
            </w:r>
          </w:p>
          <w:p w14:paraId="7544CB8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400F3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Pupils increase fitness level and are actively involved in PE lessons (both inactive and active children).</w:t>
            </w:r>
          </w:p>
          <w:p w14:paraId="1393CA6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C8B82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higher percentage of children receiving their daily amount of sport.</w:t>
            </w:r>
          </w:p>
          <w:p w14:paraId="5A4D3E6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5FE2E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higher percentage of children leading a more active lifestyle.</w:t>
            </w:r>
          </w:p>
          <w:p w14:paraId="599006C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77ED03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C7C4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C7C69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1A8E2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7CC85A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30FBF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Pupils develop habit of engaging physical activities.</w:t>
            </w:r>
          </w:p>
          <w:p w14:paraId="5E3EFC75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680A8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 to ensure the level of physical activities is sustained in length and frequency.</w:t>
            </w:r>
          </w:p>
          <w:p w14:paraId="7F68470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792ED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Introduce different activities to motivate and develop strength and stamina.</w:t>
            </w:r>
          </w:p>
          <w:p w14:paraId="03AAB516" w14:textId="77777777" w:rsidR="00715DD4" w:rsidRDefault="00715DD4" w:rsidP="009A541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DD4" w14:paraId="2245A32A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4113088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8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t xml:space="preserve">Key indicator 2: </w:t>
            </w:r>
            <w:r>
              <w:rPr>
                <w:color w:val="0E5F22"/>
                <w:sz w:val="24"/>
                <w:szCs w:val="24"/>
              </w:rPr>
              <w:t>The profile of PESSPA being raised across the school as a tool for whole school improvement</w:t>
            </w:r>
          </w:p>
        </w:tc>
        <w:tc>
          <w:tcPr>
            <w:tcW w:w="3134" w:type="dxa"/>
            <w:tcBorders>
              <w:top w:val="single" w:sz="4" w:space="0" w:color="000000"/>
            </w:tcBorders>
            <w:shd w:val="clear" w:color="auto" w:fill="auto"/>
          </w:tcPr>
          <w:p w14:paraId="123BFC2A" w14:textId="77777777" w:rsidR="00715DD4" w:rsidRPr="00D355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79" w:lineRule="auto"/>
              <w:ind w:left="48" w:right="83"/>
              <w:jc w:val="center"/>
              <w:rPr>
                <w:color w:val="000000"/>
                <w:sz w:val="24"/>
                <w:szCs w:val="24"/>
              </w:rPr>
            </w:pPr>
            <w:r w:rsidRPr="00D35530"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320DF360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single" w:sz="12" w:space="0" w:color="231F20"/>
            </w:tcBorders>
          </w:tcPr>
          <w:p w14:paraId="649135CE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31CA1ED7" w14:textId="0F574084" w:rsidR="00715DD4" w:rsidRPr="00D35530" w:rsidRDefault="00252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79" w:lineRule="auto"/>
              <w:ind w:left="21"/>
              <w:jc w:val="center"/>
              <w:rPr>
                <w:color w:val="231F20"/>
                <w:sz w:val="24"/>
                <w:szCs w:val="24"/>
              </w:rPr>
            </w:pPr>
            <w:r w:rsidRPr="002527DB">
              <w:rPr>
                <w:color w:val="231F20"/>
                <w:sz w:val="24"/>
                <w:szCs w:val="24"/>
              </w:rPr>
              <w:t>14</w:t>
            </w:r>
            <w:r w:rsidR="00D35530" w:rsidRPr="002527DB">
              <w:rPr>
                <w:color w:val="231F20"/>
                <w:sz w:val="24"/>
                <w:szCs w:val="24"/>
              </w:rPr>
              <w:t>%</w:t>
            </w:r>
          </w:p>
        </w:tc>
      </w:tr>
      <w:tr w:rsidR="00715DD4" w14:paraId="3D6D1575" w14:textId="77777777">
        <w:trPr>
          <w:trHeight w:val="618"/>
        </w:trPr>
        <w:tc>
          <w:tcPr>
            <w:tcW w:w="3720" w:type="dxa"/>
          </w:tcPr>
          <w:p w14:paraId="5C3E7879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88" w:lineRule="auto"/>
              <w:ind w:left="80" w:right="91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63A0A88D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14:paraId="256F06F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88" w:lineRule="auto"/>
              <w:ind w:left="80"/>
              <w:rPr>
                <w:color w:val="000000"/>
                <w:sz w:val="24"/>
                <w:szCs w:val="24"/>
              </w:rPr>
            </w:pPr>
            <w:r w:rsidRPr="00124635">
              <w:rPr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2F6AC7C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4" w:type="dxa"/>
          </w:tcPr>
          <w:p w14:paraId="2E7E46C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88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715DD4" w14:paraId="2F714FCA" w14:textId="77777777">
        <w:trPr>
          <w:trHeight w:val="2532"/>
        </w:trPr>
        <w:tc>
          <w:tcPr>
            <w:tcW w:w="3720" w:type="dxa"/>
          </w:tcPr>
          <w:p w14:paraId="1CDCFDF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0721F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 and involve the least active children by providing targeted activities and extending school sports.</w:t>
            </w:r>
          </w:p>
          <w:p w14:paraId="5DAE5CD7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C7DB9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Celebrations during assemblies to promote the achievements of children who have represented the school. Focus on both attitude and achievement. </w:t>
            </w:r>
          </w:p>
          <w:p w14:paraId="16DFDEFA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9DC3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celebration board – children’s points and achievements updated regularly.</w:t>
            </w:r>
          </w:p>
          <w:p w14:paraId="5096920E" w14:textId="77777777" w:rsidR="009A5411" w:rsidRDefault="009A541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76259" w14:textId="4C94D58F" w:rsidR="009A5411" w:rsidRDefault="009A541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Promote physical activity by implementing an active travel initiative to the whole school.</w:t>
            </w:r>
          </w:p>
          <w:p w14:paraId="4F01D0B8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0F92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37D5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FBB46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45297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5783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4F21E6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859E1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Adults model use of equipment and teach how to lead simple activities to encourage club participation.</w:t>
            </w:r>
          </w:p>
          <w:p w14:paraId="2C0E298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5BE5BA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 specialists to be sourced to deliver a variety of elite sporting experiences across the academic year e.g. rugby league, tennis and skateboarding to name a few.</w:t>
            </w:r>
          </w:p>
          <w:p w14:paraId="7AE05811" w14:textId="77777777" w:rsidR="009A5411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BA4293" w14:textId="2C6DB1B1" w:rsidR="009A5411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Staff will regularly track how the children in their class have got to school and any child who travels actively to school 3 times a week every week for each half term will receive a badge. The children will try to collect a badge every month.</w:t>
            </w:r>
          </w:p>
          <w:p w14:paraId="7E88E78F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854BB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747667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2EFF2" w14:textId="01A511C2" w:rsidR="00715DD4" w:rsidRDefault="00D35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25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2510.89</w:t>
            </w:r>
          </w:p>
        </w:tc>
        <w:tc>
          <w:tcPr>
            <w:tcW w:w="3307" w:type="dxa"/>
          </w:tcPr>
          <w:p w14:paraId="622BF56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7225C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Midday assistants to work with KS1 to lead games with those identified as inactive. Number of inactive children in KS1 now in clubs has increased over the academic year.</w:t>
            </w:r>
          </w:p>
          <w:p w14:paraId="751FB6A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E23F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Pupils attainment in PE has increased and pupils’ fitness has improved. </w:t>
            </w:r>
          </w:p>
          <w:p w14:paraId="1FA5AC4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CF879F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Curriculum has been adapted to suit individual’s needs affecting the attainment of children across school.</w:t>
            </w:r>
          </w:p>
          <w:p w14:paraId="70F6DB41" w14:textId="77777777" w:rsidR="009A5411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DB6CD0" w14:textId="2630D1AE" w:rsidR="009A5411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Children will be more active coming to school which will impact on their physical activity levels.</w:t>
            </w:r>
          </w:p>
          <w:p w14:paraId="0192B87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BAFDDF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A5C0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69891D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1ED7A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Clubs established and adults confident to run. Staff and specialist run clubs each week.</w:t>
            </w:r>
          </w:p>
          <w:p w14:paraId="58438AD0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313E6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Planning for sustained progress in place.</w:t>
            </w:r>
          </w:p>
          <w:p w14:paraId="2633E46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CD842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Increased number of inactive children get involved in physical activities – long term positive impact on health and wellbeing. </w:t>
            </w:r>
          </w:p>
          <w:p w14:paraId="31E5BA38" w14:textId="77777777" w:rsidR="009A5411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37DDB1" w14:textId="3FF3CBC6" w:rsidR="009A5411" w:rsidRDefault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 will continue to encourage and promote an active lifestyle and active travel in school and in newsletters in order to increase the number of children actively travelling to school. </w:t>
            </w:r>
          </w:p>
          <w:p w14:paraId="7A54A6DC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2311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0EC077" w14:textId="77777777" w:rsidR="00715DD4" w:rsidRDefault="00715DD4">
      <w:pPr>
        <w:rPr>
          <w:rFonts w:ascii="Times New Roman" w:eastAsia="Times New Roman" w:hAnsi="Times New Roman" w:cs="Times New Roman"/>
          <w:sz w:val="24"/>
          <w:szCs w:val="24"/>
        </w:rPr>
        <w:sectPr w:rsidR="00715DD4" w:rsidSect="008D5AA0">
          <w:pgSz w:w="16840" w:h="11910" w:orient="landscape"/>
          <w:pgMar w:top="420" w:right="0" w:bottom="280" w:left="0" w:header="720" w:footer="720" w:gutter="0"/>
          <w:cols w:space="720"/>
        </w:sectPr>
      </w:pPr>
    </w:p>
    <w:p w14:paraId="35FA6508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5378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3458"/>
        <w:gridCol w:w="1663"/>
        <w:gridCol w:w="3423"/>
        <w:gridCol w:w="3076"/>
      </w:tblGrid>
      <w:tr w:rsidR="00715DD4" w14:paraId="34BB7BC8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6202A88A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t xml:space="preserve">Key indicator 3: </w:t>
            </w:r>
            <w:r>
              <w:rPr>
                <w:color w:val="0E5F22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  <w:shd w:val="clear" w:color="auto" w:fill="auto"/>
          </w:tcPr>
          <w:p w14:paraId="1B089EA9" w14:textId="77777777" w:rsidR="00715DD4" w:rsidRPr="00D355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 w:rsidRPr="00D35530"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0B03EC4F" w14:textId="77777777">
        <w:trPr>
          <w:trHeight w:val="291"/>
        </w:trPr>
        <w:tc>
          <w:tcPr>
            <w:tcW w:w="12302" w:type="dxa"/>
            <w:gridSpan w:val="4"/>
            <w:vMerge/>
          </w:tcPr>
          <w:p w14:paraId="17887EF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6A7AFB34" w14:textId="4F48A4FD" w:rsidR="00715DD4" w:rsidRPr="00D35530" w:rsidRDefault="00252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2527DB">
              <w:rPr>
                <w:color w:val="000000"/>
                <w:sz w:val="24"/>
                <w:szCs w:val="24"/>
              </w:rPr>
              <w:t>17</w:t>
            </w:r>
            <w:r w:rsidR="00D35530" w:rsidRPr="002527DB">
              <w:rPr>
                <w:color w:val="000000"/>
                <w:sz w:val="24"/>
                <w:szCs w:val="24"/>
              </w:rPr>
              <w:t>%</w:t>
            </w:r>
          </w:p>
        </w:tc>
      </w:tr>
      <w:tr w:rsidR="00715DD4" w14:paraId="4E9ABAFE" w14:textId="77777777">
        <w:trPr>
          <w:trHeight w:val="594"/>
        </w:trPr>
        <w:tc>
          <w:tcPr>
            <w:tcW w:w="3758" w:type="dxa"/>
          </w:tcPr>
          <w:p w14:paraId="308D5430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School focus with clarity on intended</w:t>
            </w:r>
          </w:p>
          <w:p w14:paraId="38E385D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0B9238C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0398586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Funding</w:t>
            </w:r>
          </w:p>
          <w:p w14:paraId="0684067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11F7D82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6C2CCF8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</w:t>
            </w:r>
          </w:p>
          <w:p w14:paraId="0E2222B9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next steps:</w:t>
            </w:r>
          </w:p>
        </w:tc>
      </w:tr>
      <w:tr w:rsidR="00715DD4" w14:paraId="73F1C9C2" w14:textId="77777777">
        <w:trPr>
          <w:trHeight w:val="1906"/>
        </w:trPr>
        <w:tc>
          <w:tcPr>
            <w:tcW w:w="3758" w:type="dxa"/>
          </w:tcPr>
          <w:p w14:paraId="21048D6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B2385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staff with professional development, mentoring, training and resources to help them teach PE effectively.</w:t>
            </w:r>
          </w:p>
          <w:p w14:paraId="3E27F56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FDAF0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2FA39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6A4873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E51AC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support package from Livewire for curriculum development support. </w:t>
            </w:r>
          </w:p>
          <w:p w14:paraId="60405805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DA5F7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Refresher sessions for staff who teach PE throughout the year. </w:t>
            </w:r>
          </w:p>
          <w:p w14:paraId="3254A8A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D70A2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Further support/conversations during CPD opportunities with PE lead and specialist staff.</w:t>
            </w:r>
          </w:p>
          <w:p w14:paraId="78AD3AD4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B6CDEE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Lead to attend meetings led by LiveWire, SGO and cluster meetings both in person and online virtually.</w:t>
            </w:r>
          </w:p>
          <w:p w14:paraId="0806E12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0AF7754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5AC071" w14:textId="042EB32E" w:rsidR="00715DD4" w:rsidRDefault="00124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£2978</w:t>
            </w:r>
          </w:p>
        </w:tc>
        <w:tc>
          <w:tcPr>
            <w:tcW w:w="3423" w:type="dxa"/>
          </w:tcPr>
          <w:p w14:paraId="7E9589D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D6C2D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support for staff from members of the PE team and outside provider.</w:t>
            </w:r>
          </w:p>
          <w:p w14:paraId="4EFCBC8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D9FA8F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Raised profile of PE and sport in school supported by parents and the community.</w:t>
            </w:r>
          </w:p>
          <w:p w14:paraId="556E268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C8D61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new updates and training through PE lead attending meets have been passed on to other staff in order for good practice to be maintained throughout the school.</w:t>
            </w:r>
          </w:p>
          <w:p w14:paraId="1CC93FE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4CF1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</w:tcPr>
          <w:p w14:paraId="20A9873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B5052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 staff meetings and offer observations / team teach opportunities to support all staff in the delivery of PE. </w:t>
            </w:r>
          </w:p>
          <w:p w14:paraId="1593572D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4210E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Continue to work with the local (Livewire) support package to ensure the development of PE and School Sport is sustained. </w:t>
            </w:r>
          </w:p>
          <w:p w14:paraId="77F4E967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B140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attend CPD sessions and feedback to the rest of the staff in order to develop knowledge and confidence in teaching PE and sport.</w:t>
            </w:r>
          </w:p>
          <w:p w14:paraId="032BEA8C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1B175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1C2F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DD4" w14:paraId="34ED635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1DD608B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E5F22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t xml:space="preserve">Key indicator 4: </w:t>
            </w:r>
            <w:r>
              <w:rPr>
                <w:color w:val="0E5F22"/>
                <w:sz w:val="24"/>
                <w:szCs w:val="24"/>
              </w:rPr>
              <w:t>Broader experience of a range of sports and activities offered to all pupils</w:t>
            </w:r>
          </w:p>
          <w:p w14:paraId="371859D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3C3AC03B" w14:textId="77777777" w:rsidR="00715DD4" w:rsidRPr="00D355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 w:rsidRPr="00D35530"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1E8EDC41" w14:textId="77777777">
        <w:trPr>
          <w:trHeight w:val="305"/>
        </w:trPr>
        <w:tc>
          <w:tcPr>
            <w:tcW w:w="12302" w:type="dxa"/>
            <w:gridSpan w:val="4"/>
            <w:vMerge/>
          </w:tcPr>
          <w:p w14:paraId="1208B42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72F43B2B" w14:textId="19E9967B" w:rsidR="00715DD4" w:rsidRPr="00D35530" w:rsidRDefault="00A45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D35530" w:rsidRPr="002527DB">
              <w:rPr>
                <w:color w:val="000000"/>
                <w:sz w:val="24"/>
                <w:szCs w:val="24"/>
              </w:rPr>
              <w:t>%</w:t>
            </w:r>
          </w:p>
        </w:tc>
      </w:tr>
      <w:tr w:rsidR="00715DD4" w14:paraId="570D562B" w14:textId="77777777">
        <w:trPr>
          <w:trHeight w:val="595"/>
        </w:trPr>
        <w:tc>
          <w:tcPr>
            <w:tcW w:w="3758" w:type="dxa"/>
          </w:tcPr>
          <w:p w14:paraId="69A4785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School focus with clarity on intended</w:t>
            </w:r>
          </w:p>
          <w:p w14:paraId="65AA5DF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458" w:type="dxa"/>
          </w:tcPr>
          <w:p w14:paraId="53E32F2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4D940EDB" w14:textId="77777777" w:rsidR="00715DD4" w:rsidRPr="001246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 w:rsidRPr="00124635">
              <w:rPr>
                <w:color w:val="231F20"/>
                <w:sz w:val="24"/>
                <w:szCs w:val="24"/>
              </w:rPr>
              <w:t>Funding</w:t>
            </w:r>
          </w:p>
          <w:p w14:paraId="440AC9CA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 w:rsidRPr="00124635">
              <w:rPr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6CEC293D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3AF707B7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</w:t>
            </w:r>
          </w:p>
          <w:p w14:paraId="31EFC96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next steps:</w:t>
            </w:r>
          </w:p>
        </w:tc>
      </w:tr>
      <w:tr w:rsidR="00715DD4" w14:paraId="7E46E43D" w14:textId="77777777">
        <w:trPr>
          <w:trHeight w:val="1839"/>
        </w:trPr>
        <w:tc>
          <w:tcPr>
            <w:tcW w:w="3758" w:type="dxa"/>
          </w:tcPr>
          <w:p w14:paraId="35AF97D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231F20"/>
                <w:sz w:val="24"/>
                <w:szCs w:val="24"/>
              </w:rPr>
            </w:pPr>
          </w:p>
          <w:p w14:paraId="2C612CB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curriculum opportunities within school.</w:t>
            </w:r>
          </w:p>
          <w:p w14:paraId="26FD0388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D41D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wide range of choices through after school clubs.</w:t>
            </w:r>
          </w:p>
          <w:p w14:paraId="075388E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rPr>
                <w:color w:val="000000"/>
                <w:sz w:val="24"/>
                <w:szCs w:val="24"/>
              </w:rPr>
            </w:pPr>
          </w:p>
          <w:p w14:paraId="2AB70D4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B85726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838F5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long-term plan across the school includes a broad and balanced range of sports and activities. </w:t>
            </w:r>
          </w:p>
          <w:p w14:paraId="271E20D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DDDE9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 a variety of new physical activities and sports or all classes to engage children in new hobbies.</w:t>
            </w:r>
          </w:p>
          <w:p w14:paraId="5FB06F6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F1053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wide range of after school clubs offered across whole school with sport-based competition focus in KS2 in particular.</w:t>
            </w:r>
          </w:p>
          <w:p w14:paraId="6D11F95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6AF54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D1231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23D54E5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473A5B" w14:textId="0C6C58CB" w:rsidR="00715DD4" w:rsidRDefault="00D35530" w:rsidP="009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A45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5279.99</w:t>
            </w:r>
          </w:p>
        </w:tc>
        <w:tc>
          <w:tcPr>
            <w:tcW w:w="3423" w:type="dxa"/>
          </w:tcPr>
          <w:p w14:paraId="5E965D7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BB495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participation across the whole school.</w:t>
            </w:r>
          </w:p>
          <w:p w14:paraId="0F9BA4A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76890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 have access to specialised coaching with traditional and non-traditional sports.</w:t>
            </w:r>
          </w:p>
          <w:p w14:paraId="74433F5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2E2D7E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2BD1F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Further new opportunities to be planned. </w:t>
            </w:r>
          </w:p>
          <w:p w14:paraId="299E2B2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EB19D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continue to change afterschool clubs every term to increase range of sporting experiences for every child.</w:t>
            </w:r>
          </w:p>
          <w:p w14:paraId="5D4A30CE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3F2C6D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 to further develop the current after school club provision.</w:t>
            </w:r>
          </w:p>
          <w:p w14:paraId="4C98000E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DD4" w14:paraId="48B696CB" w14:textId="77777777">
        <w:trPr>
          <w:trHeight w:val="394"/>
        </w:trPr>
        <w:tc>
          <w:tcPr>
            <w:tcW w:w="12302" w:type="dxa"/>
            <w:gridSpan w:val="4"/>
            <w:vMerge w:val="restart"/>
          </w:tcPr>
          <w:p w14:paraId="00AEF020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lastRenderedPageBreak/>
              <w:t xml:space="preserve">Key indicator 5: </w:t>
            </w:r>
            <w:r>
              <w:rPr>
                <w:color w:val="0E5F22"/>
                <w:sz w:val="24"/>
                <w:szCs w:val="24"/>
              </w:rPr>
              <w:t>Increased participation in competitive sport</w:t>
            </w:r>
          </w:p>
        </w:tc>
        <w:tc>
          <w:tcPr>
            <w:tcW w:w="3076" w:type="dxa"/>
            <w:shd w:val="clear" w:color="auto" w:fill="auto"/>
          </w:tcPr>
          <w:p w14:paraId="523EA7C2" w14:textId="77777777" w:rsidR="00715DD4" w:rsidRPr="00D355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 w:rsidRPr="00D35530"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3CB79009" w14:textId="77777777">
        <w:trPr>
          <w:trHeight w:val="296"/>
        </w:trPr>
        <w:tc>
          <w:tcPr>
            <w:tcW w:w="12302" w:type="dxa"/>
            <w:gridSpan w:val="4"/>
            <w:vMerge/>
          </w:tcPr>
          <w:p w14:paraId="1FC3BC7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33220F73" w14:textId="6A96EE06" w:rsidR="00715DD4" w:rsidRPr="00D35530" w:rsidRDefault="00252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35530" w:rsidRPr="002527DB">
              <w:rPr>
                <w:color w:val="000000"/>
                <w:sz w:val="24"/>
                <w:szCs w:val="24"/>
              </w:rPr>
              <w:t>%</w:t>
            </w:r>
          </w:p>
        </w:tc>
      </w:tr>
      <w:tr w:rsidR="00715DD4" w14:paraId="2E23ECE4" w14:textId="77777777">
        <w:trPr>
          <w:trHeight w:val="603"/>
        </w:trPr>
        <w:tc>
          <w:tcPr>
            <w:tcW w:w="3758" w:type="dxa"/>
          </w:tcPr>
          <w:p w14:paraId="691D7A4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School focus with clarity on intended</w:t>
            </w:r>
          </w:p>
          <w:p w14:paraId="2AE86A1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313B5AC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  <w:shd w:val="clear" w:color="auto" w:fill="auto"/>
          </w:tcPr>
          <w:p w14:paraId="4D15B338" w14:textId="77777777" w:rsidR="00715DD4" w:rsidRPr="00D355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 w:rsidRPr="00D35530">
              <w:rPr>
                <w:color w:val="231F20"/>
                <w:sz w:val="24"/>
                <w:szCs w:val="24"/>
              </w:rPr>
              <w:t>Funding</w:t>
            </w:r>
          </w:p>
          <w:p w14:paraId="5489570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 w:rsidRPr="00D35530">
              <w:rPr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33DC0EF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1C3703C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</w:t>
            </w:r>
          </w:p>
          <w:p w14:paraId="0597DDC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next steps:</w:t>
            </w:r>
          </w:p>
        </w:tc>
      </w:tr>
      <w:tr w:rsidR="00715DD4" w14:paraId="1871AF9B" w14:textId="77777777">
        <w:trPr>
          <w:trHeight w:val="1929"/>
        </w:trPr>
        <w:tc>
          <w:tcPr>
            <w:tcW w:w="3758" w:type="dxa"/>
          </w:tcPr>
          <w:p w14:paraId="3343B940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69E99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Opportunities for more competitions within and outside of school.</w:t>
            </w:r>
          </w:p>
          <w:p w14:paraId="0C9F1EF7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392DE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FD61DC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10793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more intra-school competitions using the sport crew to support in this.</w:t>
            </w:r>
          </w:p>
          <w:p w14:paraId="7DCC79A6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3E133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Keep working with LiveWire and increase number of pupils participating in tournaments virtually or face to face.</w:t>
            </w:r>
          </w:p>
          <w:p w14:paraId="1AC319CD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190C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Continuing our system of booking competitions on the WASSP website, sorting teams, informing parents, booking transport and allocating staff.</w:t>
            </w:r>
          </w:p>
          <w:p w14:paraId="21DB40A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C7998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Timetable matches/ competitive activities to develop resilience.</w:t>
            </w:r>
          </w:p>
          <w:p w14:paraId="57E1B32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1DD05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engage in a wide range of tournaments.</w:t>
            </w:r>
          </w:p>
          <w:p w14:paraId="44A8CF19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14:paraId="1B1DDA7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529551" w14:textId="18ACBCC5" w:rsidR="00715DD4" w:rsidRDefault="00D35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25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876.76</w:t>
            </w:r>
          </w:p>
        </w:tc>
        <w:tc>
          <w:tcPr>
            <w:tcW w:w="3423" w:type="dxa"/>
          </w:tcPr>
          <w:p w14:paraId="723723F5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B5E8C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 children taking part in inter school competitions – selected from playground games or PE lessons.</w:t>
            </w:r>
          </w:p>
          <w:p w14:paraId="5A16F41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F8215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Pupils belong to teams take pride in representing school. </w:t>
            </w:r>
          </w:p>
          <w:p w14:paraId="2B4E240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96740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Pupils experience joy of competitions.</w:t>
            </w:r>
          </w:p>
          <w:p w14:paraId="1C8AF75E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08108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partnership is developing.</w:t>
            </w:r>
          </w:p>
          <w:p w14:paraId="37A2C60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2F3BE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Pupils progress in games is improving.</w:t>
            </w:r>
          </w:p>
          <w:p w14:paraId="729DC8FD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4939D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Targeted children will be able to access competitions which will improve overall participation.</w:t>
            </w:r>
          </w:p>
          <w:p w14:paraId="3E0FB1B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B20D45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7E6C1D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target groups of children who have not taken part in competitions.</w:t>
            </w:r>
          </w:p>
          <w:p w14:paraId="4E066708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B7738" w14:textId="60C2163F" w:rsidR="00715DD4" w:rsidRDefault="009A541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Sports Crew will continue to help with the organising of this.</w:t>
            </w:r>
          </w:p>
          <w:p w14:paraId="5B098CF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79070D" w14:textId="77777777" w:rsidR="00715DD4" w:rsidRDefault="00715DD4"/>
    <w:sectPr w:rsidR="00715DD4">
      <w:pgSz w:w="16840" w:h="11910" w:orient="landscape"/>
      <w:pgMar w:top="7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97E34"/>
    <w:multiLevelType w:val="multilevel"/>
    <w:tmpl w:val="C8C6D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142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D4"/>
    <w:rsid w:val="00124635"/>
    <w:rsid w:val="00227BA6"/>
    <w:rsid w:val="002527DB"/>
    <w:rsid w:val="005B5EF6"/>
    <w:rsid w:val="00715DD4"/>
    <w:rsid w:val="008D5AA0"/>
    <w:rsid w:val="009A5411"/>
    <w:rsid w:val="00A45D54"/>
    <w:rsid w:val="00CA1016"/>
    <w:rsid w:val="00CD31A4"/>
    <w:rsid w:val="00D35530"/>
    <w:rsid w:val="00D65FD7"/>
    <w:rsid w:val="00D82384"/>
    <w:rsid w:val="00F4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0648"/>
  <w15:docId w15:val="{DC3A33F2-C269-442C-9DC1-B125263D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58kgZ1WN0boOROYOwX5iBX/tBw==">AMUW2mVG6Moib6VBY8G21sqZ0GiR+lUIOYrEnuZ9gLH6QyzsWhXqxFrUOUb45CcBojyE5RrVaFTmsrA9Og8d3mDMZ6JJvbHPPm2UcADT1rLSxnxAOXthDzQ=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Lea</dc:creator>
  <cp:lastModifiedBy>Hannah Lea</cp:lastModifiedBy>
  <cp:revision>5</cp:revision>
  <dcterms:created xsi:type="dcterms:W3CDTF">2024-04-23T13:04:00Z</dcterms:created>
  <dcterms:modified xsi:type="dcterms:W3CDTF">2024-07-11T19:53:00Z</dcterms:modified>
</cp:coreProperties>
</file>